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ESCC: BUS SERVICE CUTS/ALTERATIONS, COMMENTS (13/2/26):</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When reflecting on cuts, thoughts on how the services might have been improved/patronage increased in order to avoid them is a logical, potentially useful step.</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It is also necessary to consider how the passengers affected might then meet their accessibility needs/aspirations. </w:t>
      </w:r>
    </w:p>
    <w:p>
      <w:pPr>
        <w:rPr>
          <w:rFonts w:ascii="Helvetica Neue" w:hAnsi="Helvetica Neue" w:eastAsia="Helvetica Neue" w:cs="Helvetica Neue"/>
          <w:i/>
          <w:iCs/>
          <w:sz w:val="22"/>
          <w:szCs w:val="22"/>
        </w:rPr>
      </w:pPr>
      <w:r>
        <w:rPr>
          <w:rFonts w:ascii="Helvetica Neue" w:hAnsi="Helvetica Neue" w:eastAsia="Helvetica Neue" w:cs="Helvetica Neue"/>
          <w:i/>
          <w:iCs/>
          <w:sz w:val="22"/>
          <w:szCs w:val="22"/>
        </w:rPr>
        <w:t>Question: have their responses to the proposals been considered/recorded?</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1.  </w:t>
      </w:r>
      <w:r>
        <w:rPr>
          <w:rFonts w:ascii="Helvetica Neue" w:hAnsi="Helvetica Neue" w:eastAsia="Helvetica Neue" w:cs="Helvetica Neue"/>
          <w:b/>
          <w:bCs/>
          <w:sz w:val="22"/>
          <w:szCs w:val="22"/>
        </w:rPr>
        <w:t>54</w:t>
      </w:r>
      <w:r>
        <w:rPr>
          <w:rFonts w:ascii="Helvetica Neue" w:hAnsi="Helvetica Neue" w:eastAsia="Helvetica Neue" w:cs="Helvetica Neue"/>
          <w:sz w:val="22"/>
          <w:szCs w:val="22"/>
        </w:rPr>
        <w:t xml:space="preserve"> (</w:t>
      </w:r>
      <w:r>
        <w:rPr>
          <w:rFonts w:ascii="Helvetica Neue" w:hAnsi="Helvetica Neue" w:eastAsia="Helvetica Neue" w:cs="Helvetica Neue"/>
          <w:b/>
          <w:bCs/>
          <w:sz w:val="22"/>
          <w:szCs w:val="22"/>
        </w:rPr>
        <w:t>new 500?</w:t>
      </w:r>
      <w:r>
        <w:rPr>
          <w:rFonts w:ascii="Helvetica Neue" w:hAnsi="Helvetica Neue" w:eastAsia="Helvetica Neue" w:cs="Helvetica Neue"/>
          <w:sz w:val="22"/>
          <w:szCs w:val="22"/>
        </w:rPr>
        <w:t>)</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Were the 15 passengers using the part of the route affected travelling further than that part? Visitor attraction en route just north of Golden Cross -  Blackberry farm - popular with families/young children for days out. Managers have for a long time appealed for a bus stop for those who have no alternative to the car. This would benefit the venue, Brighton and Hove Buses (better to secure the success of the service) and tackle congestion while helping to reach emission targets.  </w:t>
      </w:r>
    </w:p>
    <w:p>
      <w:pPr>
        <w:rPr>
          <w:rFonts w:ascii="Helvetica Neue" w:hAnsi="Helvetica Neue" w:eastAsia="Helvetica Neue" w:cs="Helvetica Neue"/>
          <w:b/>
          <w:bCs/>
          <w:sz w:val="22"/>
          <w:szCs w:val="22"/>
        </w:rPr>
      </w:pPr>
      <w:r>
        <w:rPr>
          <w:rFonts w:ascii="Helvetica Neue" w:hAnsi="Helvetica Neue" w:eastAsia="Helvetica Neue" w:cs="Helvetica Neue"/>
          <w:sz w:val="22"/>
          <w:szCs w:val="22"/>
        </w:rPr>
        <w:t>2.</w:t>
      </w:r>
      <w:r>
        <w:rPr>
          <w:rFonts w:ascii="Helvetica Neue" w:hAnsi="Helvetica Neue" w:eastAsia="Helvetica Neue" w:cs="Helvetica Neue"/>
          <w:b/>
          <w:bCs/>
          <w:sz w:val="22"/>
          <w:szCs w:val="22"/>
        </w:rPr>
        <w:t xml:space="preserve"> 125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Your descriptor omits as a destination Eastbourne District General Hospital.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Aside of this, user groups comprise some passengers with recreational activity in mind: unsurprising because the landscapes, natural features and heritage assets along the route are worth a lifetime’s exploration. This applies not just to the eastern South Downs National Park but to the High Weald too (See below: Routes </w:t>
      </w:r>
      <w:r>
        <w:rPr>
          <w:rFonts w:ascii="Helvetica Neue" w:hAnsi="Helvetica Neue" w:eastAsia="Helvetica Neue" w:cs="Helvetica Neue"/>
          <w:b/>
          <w:bCs/>
          <w:sz w:val="22"/>
          <w:szCs w:val="22"/>
        </w:rPr>
        <w:t>312/313/329</w:t>
      </w:r>
      <w:r>
        <w:rPr>
          <w:rFonts w:ascii="Helvetica Neue" w:hAnsi="Helvetica Neue" w:eastAsia="Helvetica Neue" w:cs="Helvetica Neue"/>
          <w:sz w:val="22"/>
          <w:szCs w:val="22"/>
        </w:rPr>
        <w:t>). Penetration of publicity and ‘selling the message’ could be a lot better. Publications by Brighton and Hove Buses and Stagecoach give pointers to opportunties that could be better shared with many businesses with a tourism offer, educational institutions (domestic and those in the language schools) who may be oblivious to the penetration of the  bus network and its capacity to enlighten, educate, stimulate - while contributing sustainably to the quality of life of everyone. (Breeze up top the Downs and beyond (B&amp;H Buses) and Stagecoach: Brilliant days out by bus: ‘Hastings’ and ‘Eastbourne’ versions.</w:t>
      </w:r>
    </w:p>
    <w:p>
      <w:pPr>
        <w:rPr>
          <w:rFonts w:ascii="Helvetica Neue" w:hAnsi="Helvetica Neue" w:eastAsia="Helvetica Neue" w:cs="Helvetica Neue"/>
          <w:b/>
          <w:bCs/>
          <w:sz w:val="22"/>
          <w:szCs w:val="22"/>
        </w:rPr>
      </w:pPr>
      <w:r>
        <w:rPr>
          <w:rFonts w:ascii="Helvetica Neue" w:hAnsi="Helvetica Neue" w:eastAsia="Helvetica Neue" w:cs="Helvetica Neue"/>
          <w:sz w:val="22"/>
          <w:szCs w:val="22"/>
        </w:rPr>
        <w:t xml:space="preserve">3  </w:t>
      </w:r>
      <w:r>
        <w:rPr>
          <w:rFonts w:ascii="Helvetica Neue" w:hAnsi="Helvetica Neue" w:eastAsia="Helvetica Neue" w:cs="Helvetica Neue"/>
          <w:b/>
          <w:bCs/>
          <w:sz w:val="22"/>
          <w:szCs w:val="22"/>
        </w:rPr>
        <w:t>361</w:t>
      </w:r>
      <w:r>
        <w:rPr>
          <w:rFonts w:ascii="Helvetica Neue" w:hAnsi="Helvetica Neue" w:eastAsia="Helvetica Neue" w:cs="Helvetica Neue"/>
          <w:b/>
          <w:bCs/>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No hint as to what the 25 students would have to do in terms of finding another bus after whatever train was available. No mention of their replacement journey times with whatever arrangements they will have to make. Put simply, no advice at all. Rather dismissive of their plight.</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4. </w:t>
      </w:r>
      <w:r>
        <w:rPr>
          <w:rFonts w:ascii="Helvetica Neue" w:hAnsi="Helvetica Neue" w:eastAsia="Helvetica Neue" w:cs="Helvetica Neue"/>
          <w:b/>
          <w:bCs/>
          <w:sz w:val="22"/>
          <w:szCs w:val="22"/>
        </w:rPr>
        <w:t>1066</w:t>
      </w:r>
      <w:r>
        <w:rPr>
          <w:rFonts w:ascii="Helvetica Neue" w:hAnsi="Helvetica Neue" w:eastAsia="Helvetica Neue" w:cs="Helvetica Neue"/>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Moving away from the ‘clockface’ departure is always unwise and never passenger friendly. If congestion is the cause of this need, deal with congestion. This move to lower frequency is the opposite of the ‘polluter pays’ principle.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Better double the frequency south of Hawkhurst from where most traffic towards Hastings emanates.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The bus stop just south of The Ridge is opposite an estate which also includes the ‘Sussex Edwardian Hotel’ housing vulnerable residents. For town buses (to most of the services they need, plus recreation) they have to cross the B2159 (no formal crossing, no refuge, speeding traffic) and now fewer buses proposed. This is a bad move.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A bus link (</w:t>
      </w:r>
      <w:r>
        <w:rPr>
          <w:rFonts w:ascii="Helvetica Neue" w:hAnsi="Helvetica Neue" w:eastAsia="Helvetica Neue" w:cs="Helvetica Neue"/>
          <w:b/>
          <w:bCs/>
          <w:sz w:val="22"/>
          <w:szCs w:val="22"/>
        </w:rPr>
        <w:t xml:space="preserve">231) </w:t>
      </w:r>
      <w:r>
        <w:rPr>
          <w:rFonts w:ascii="Helvetica Neue" w:hAnsi="Helvetica Neue" w:eastAsia="Helvetica Neue" w:cs="Helvetica Neue"/>
          <w:sz w:val="22"/>
          <w:szCs w:val="22"/>
        </w:rPr>
        <w:t xml:space="preserve">from Hurst Green to Etchingham station would </w:t>
      </w:r>
      <w:r>
        <w:rPr>
          <w:rFonts w:ascii="Helvetica Neue" w:hAnsi="Helvetica Neue" w:eastAsia="Helvetica Neue" w:cs="Helvetica Neue"/>
          <w:b/>
          <w:bCs/>
          <w:sz w:val="22"/>
          <w:szCs w:val="22"/>
        </w:rPr>
        <w:t xml:space="preserve"> </w:t>
      </w:r>
      <w:r>
        <w:rPr>
          <w:rFonts w:ascii="Helvetica Neue" w:hAnsi="Helvetica Neue" w:eastAsia="Helvetica Neue" w:cs="Helvetica Neue"/>
          <w:sz w:val="22"/>
          <w:szCs w:val="22"/>
        </w:rPr>
        <w:t xml:space="preserve">boost patronage.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5. </w:t>
      </w:r>
      <w:r>
        <w:rPr>
          <w:rFonts w:ascii="Helvetica Neue" w:hAnsi="Helvetica Neue" w:eastAsia="Helvetica Neue" w:cs="Helvetica Neue"/>
          <w:b/>
          <w:bCs/>
          <w:sz w:val="22"/>
          <w:szCs w:val="22"/>
        </w:rPr>
        <w:t>98</w:t>
      </w:r>
      <w:r>
        <w:rPr>
          <w:rFonts w:ascii="Helvetica Neue" w:hAnsi="Helvetica Neue" w:eastAsia="Helvetica Neue" w:cs="Helvetica Neue"/>
          <w:sz w:val="22"/>
          <w:szCs w:val="22"/>
        </w:rPr>
        <w:t xml:space="preserve">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This could only be justified if there was a station at Glyne Gap with two trains per hour per direction. ESCC pulled their support for this station on the grounds that the signalling system could not support that frequency. It could have - because the new signalling system was on the cusp of being commissioned. This move will isolate some residents, disadvantage the young and increase traffic. Together with cuts to the </w:t>
      </w:r>
      <w:r>
        <w:rPr>
          <w:rFonts w:ascii="Helvetica Neue" w:hAnsi="Helvetica Neue" w:eastAsia="Helvetica Neue" w:cs="Helvetica Neue"/>
          <w:b/>
          <w:bCs/>
          <w:sz w:val="22"/>
          <w:szCs w:val="22"/>
        </w:rPr>
        <w:t>53</w:t>
      </w:r>
      <w:r>
        <w:rPr>
          <w:rFonts w:ascii="Helvetica Neue" w:hAnsi="Helvetica Neue" w:eastAsia="Helvetica Neue" w:cs="Helvetica Neue"/>
          <w:sz w:val="22"/>
          <w:szCs w:val="22"/>
        </w:rPr>
        <w:t>, it could mean further disadvantage to residents of Sidley.</w:t>
      </w:r>
    </w:p>
    <w:p>
      <w:pPr>
        <w:rPr>
          <w:rFonts w:ascii="Helvetica Neue" w:hAnsi="Helvetica Neue" w:eastAsia="Helvetica Neue" w:cs="Helvetica Neue"/>
          <w:b/>
          <w:bCs/>
          <w:sz w:val="22"/>
          <w:szCs w:val="22"/>
        </w:rPr>
      </w:pPr>
      <w:r>
        <w:rPr>
          <w:rFonts w:ascii="Helvetica Neue" w:hAnsi="Helvetica Neue" w:eastAsia="Helvetica Neue" w:cs="Helvetica Neue"/>
          <w:sz w:val="22"/>
          <w:szCs w:val="22"/>
        </w:rPr>
        <w:t xml:space="preserve">6. </w:t>
      </w:r>
      <w:r>
        <w:rPr>
          <w:rFonts w:ascii="Helvetica Neue" w:hAnsi="Helvetica Neue" w:eastAsia="Helvetica Neue" w:cs="Helvetica Neue"/>
          <w:b/>
          <w:bCs/>
          <w:sz w:val="22"/>
          <w:szCs w:val="22"/>
        </w:rPr>
        <w:t>3</w:t>
      </w:r>
      <w:r>
        <w:rPr>
          <w:rFonts w:ascii="Helvetica Neue" w:hAnsi="Helvetica Neue" w:eastAsia="Helvetica Neue" w:cs="Helvetica Neue"/>
          <w:b/>
          <w:bCs/>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Those Meads residents with an evening out in mind will feel less inclined to visit the town centre. Fewer services also mean reduced likelihood of integrated bus/rail options.</w:t>
      </w:r>
    </w:p>
    <w:p>
      <w:pPr>
        <w:rPr>
          <w:rFonts w:ascii="Helvetica Neue" w:hAnsi="Helvetica Neue" w:eastAsia="Helvetica Neue" w:cs="Helvetica Neue"/>
          <w:b/>
          <w:bCs/>
          <w:sz w:val="22"/>
          <w:szCs w:val="22"/>
        </w:rPr>
      </w:pPr>
      <w:r>
        <w:rPr>
          <w:rFonts w:ascii="Helvetica Neue" w:hAnsi="Helvetica Neue" w:eastAsia="Helvetica Neue" w:cs="Helvetica Neue"/>
          <w:sz w:val="22"/>
          <w:szCs w:val="22"/>
        </w:rPr>
        <w:t xml:space="preserve">7. </w:t>
      </w:r>
      <w:r>
        <w:rPr>
          <w:rFonts w:ascii="Helvetica Neue" w:hAnsi="Helvetica Neue" w:eastAsia="Helvetica Neue" w:cs="Helvetica Neue"/>
          <w:b/>
          <w:bCs/>
          <w:sz w:val="22"/>
          <w:szCs w:val="22"/>
        </w:rPr>
        <w:t>5B</w:t>
      </w:r>
      <w:r>
        <w:rPr>
          <w:rFonts w:ascii="Helvetica Neue" w:hAnsi="Helvetica Neue" w:eastAsia="Helvetica Neue" w:cs="Helvetica Neue"/>
          <w:b/>
          <w:bCs/>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Cutting off services to Sovereign Harbour reduces access to its services for those without a car and as a more general point, may leave our student population (including language students) without evening transport to/from town.</w:t>
      </w:r>
    </w:p>
    <w:p>
      <w:pPr>
        <w:rPr>
          <w:rFonts w:ascii="Helvetica Neue" w:hAnsi="Helvetica Neue" w:eastAsia="Helvetica Neue" w:cs="Helvetica Neue"/>
          <w:b/>
          <w:bCs/>
          <w:sz w:val="22"/>
          <w:szCs w:val="22"/>
        </w:rPr>
      </w:pPr>
      <w:r>
        <w:rPr>
          <w:rFonts w:ascii="Helvetica Neue" w:hAnsi="Helvetica Neue" w:eastAsia="Helvetica Neue" w:cs="Helvetica Neue"/>
          <w:sz w:val="22"/>
          <w:szCs w:val="22"/>
        </w:rPr>
        <w:t xml:space="preserve">8. </w:t>
      </w:r>
      <w:r>
        <w:rPr>
          <w:rFonts w:ascii="Helvetica Neue" w:hAnsi="Helvetica Neue" w:eastAsia="Helvetica Neue" w:cs="Helvetica Neue"/>
          <w:b/>
          <w:bCs/>
          <w:sz w:val="22"/>
          <w:szCs w:val="22"/>
        </w:rPr>
        <w:t xml:space="preserve">6/52/53 </w:t>
      </w:r>
      <w:r>
        <w:rPr>
          <w:rFonts w:ascii="Helvetica Neue" w:hAnsi="Helvetica Neue" w:eastAsia="Helvetica Neue" w:cs="Helvetica Neue"/>
          <w:b/>
          <w:bCs/>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All serve the Eastbourne District General Hospital. Staff shift patterns should be considered when changes to schedules are intended.There are precedents to such accommodation of the needs of hospital staff. Have the hospitals been consulted?</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Eastbourne - Hailsham corridor is a core route. Evening buses often carry a number of ‘care workers’ some of whom come from Uckfield on the </w:t>
      </w:r>
      <w:r>
        <w:rPr>
          <w:rFonts w:ascii="Helvetica Neue" w:hAnsi="Helvetica Neue" w:eastAsia="Helvetica Neue" w:cs="Helvetica Neue"/>
          <w:b/>
          <w:bCs/>
          <w:sz w:val="22"/>
          <w:szCs w:val="22"/>
        </w:rPr>
        <w:t>54.</w:t>
      </w:r>
      <w:r>
        <w:rPr>
          <w:rFonts w:ascii="Helvetica Neue" w:hAnsi="Helvetica Neue" w:eastAsia="Helvetica Neue" w:cs="Helvetica Neue"/>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Developments along the </w:t>
      </w:r>
      <w:r>
        <w:rPr>
          <w:rFonts w:ascii="Helvetica Neue" w:hAnsi="Helvetica Neue" w:eastAsia="Helvetica Neue" w:cs="Helvetica Neue"/>
          <w:b/>
          <w:bCs/>
          <w:sz w:val="22"/>
          <w:szCs w:val="22"/>
        </w:rPr>
        <w:t xml:space="preserve">6 </w:t>
      </w:r>
      <w:r>
        <w:rPr>
          <w:rFonts w:ascii="Helvetica Neue" w:hAnsi="Helvetica Neue" w:eastAsia="Helvetica Neue" w:cs="Helvetica Neue"/>
          <w:sz w:val="22"/>
          <w:szCs w:val="22"/>
        </w:rPr>
        <w:t>route between Stone Cross. Westham and Pevensey are somewhat cut off and have the characteristics of ‘car dependent’ developments that make bus operation difficult through the resulting congestion. A ‘show house’ in Rattle Road had no information on local transport options but did have notional train/car drive times to Gatwick and places some distance away.</w:t>
      </w:r>
    </w:p>
    <w:p>
      <w:pPr>
        <w:rPr>
          <w:rFonts w:ascii="Helvetica Neue" w:hAnsi="Helvetica Neue" w:eastAsia="Helvetica Neue" w:cs="Helvetica Neue"/>
          <w:i/>
          <w:iCs/>
          <w:sz w:val="22"/>
          <w:szCs w:val="22"/>
        </w:rPr>
      </w:pPr>
      <w:r>
        <w:rPr>
          <w:rFonts w:ascii="Helvetica Neue" w:hAnsi="Helvetica Neue" w:eastAsia="Helvetica Neue" w:cs="Helvetica Neue"/>
          <w:i/>
          <w:iCs/>
          <w:sz w:val="22"/>
          <w:szCs w:val="22"/>
        </w:rPr>
        <w:t xml:space="preserve">NB: Stagecoach reported at the recent meeting of EABUG (Eastbourne Area Bus Users Group,10th February, Eastbourne Town Hall) that for bus operations, </w:t>
      </w:r>
      <w:r>
        <w:rPr>
          <w:rFonts w:ascii="Helvetica Neue" w:hAnsi="Helvetica Neue" w:eastAsia="Helvetica Neue" w:cs="Helvetica Neue"/>
          <w:b/>
          <w:bCs/>
          <w:i/>
          <w:iCs/>
          <w:sz w:val="22"/>
          <w:szCs w:val="22"/>
        </w:rPr>
        <w:t xml:space="preserve">Eastbourne is the worst area for congestion. </w:t>
      </w:r>
      <w:r>
        <w:rPr>
          <w:rFonts w:ascii="Helvetica Neue" w:hAnsi="Helvetica Neue" w:eastAsia="Helvetica Neue" w:cs="Helvetica Neue"/>
          <w:i/>
          <w:iCs/>
          <w:sz w:val="22"/>
          <w:szCs w:val="22"/>
        </w:rPr>
        <w:t>Clearly, the Transport Authority (ESCC) and the Planning Authorities (Eastbourne/Wealden) need to better coordinate the execution of their responsibilities, as described and emphasised in every Local Transport Plan since LTP1 (2000).</w:t>
      </w:r>
    </w:p>
    <w:p>
      <w:pPr>
        <w:rPr>
          <w:rFonts w:ascii="Helvetica Neue" w:hAnsi="Helvetica Neue" w:eastAsia="Helvetica Neue" w:cs="Helvetica Neue"/>
          <w:b/>
          <w:bCs/>
          <w:sz w:val="22"/>
          <w:szCs w:val="22"/>
        </w:rPr>
      </w:pPr>
      <w:r>
        <w:rPr>
          <w:rFonts w:ascii="Helvetica Neue" w:hAnsi="Helvetica Neue" w:eastAsia="Helvetica Neue" w:cs="Helvetica Neue"/>
          <w:sz w:val="22"/>
          <w:szCs w:val="22"/>
        </w:rPr>
        <w:t xml:space="preserve">9. </w:t>
      </w:r>
      <w:r>
        <w:rPr>
          <w:rFonts w:ascii="Helvetica Neue" w:hAnsi="Helvetica Neue" w:eastAsia="Helvetica Neue" w:cs="Helvetica Neue"/>
          <w:b/>
          <w:bCs/>
          <w:sz w:val="22"/>
          <w:szCs w:val="22"/>
        </w:rPr>
        <w:t xml:space="preserve">321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Have you checked with Conquest managers to see whether this bus is timed to fit with staff shift patterns. It would potentially connect with east and westbound late trains at Hastings station.</w:t>
      </w:r>
    </w:p>
    <w:p>
      <w:pPr>
        <w:rPr>
          <w:rFonts w:ascii="Helvetica Neue" w:hAnsi="Helvetica Neue" w:eastAsia="Helvetica Neue" w:cs="Helvetica Neue"/>
          <w:sz w:val="22"/>
          <w:szCs w:val="22"/>
        </w:rPr>
      </w:pPr>
      <w:r>
        <w:rPr>
          <w:rFonts w:ascii="Helvetica Neue" w:hAnsi="Helvetica Neue" w:eastAsia="Helvetica Neue" w:cs="Helvetica Neue"/>
          <w:sz w:val="22"/>
          <w:szCs w:val="22"/>
        </w:rPr>
        <w:t>10.</w:t>
      </w:r>
      <w:r>
        <w:rPr>
          <w:rFonts w:ascii="Helvetica Neue" w:hAnsi="Helvetica Neue" w:eastAsia="Helvetica Neue" w:cs="Helvetica Neue"/>
          <w:b/>
          <w:bCs/>
          <w:sz w:val="22"/>
          <w:szCs w:val="22"/>
        </w:rPr>
        <w:t>121</w:t>
      </w:r>
      <w:r>
        <w:rPr>
          <w:rFonts w:ascii="Helvetica Neue" w:hAnsi="Helvetica Neue" w:eastAsia="Helvetica Neue" w:cs="Helvetica Neue"/>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Sunday connection to the Bluebell Railway: the 63 passengers have clearly bothered to explore the existence of this service on the survey day (what date by the way?). Is it widely advertised by all parties, including the Bluebell Railway itself?</w:t>
      </w:r>
    </w:p>
    <w:p>
      <w:pPr>
        <w:rPr>
          <w:rFonts w:ascii="Helvetica Neue" w:hAnsi="Helvetica Neue" w:eastAsia="Helvetica Neue" w:cs="Helvetica Neue"/>
          <w:sz w:val="22"/>
          <w:szCs w:val="22"/>
        </w:rPr>
      </w:pPr>
      <w:r>
        <w:rPr>
          <w:rFonts w:ascii="Helvetica Neue" w:hAnsi="Helvetica Neue" w:eastAsia="Helvetica Neue" w:cs="Helvetica Neue"/>
          <w:sz w:val="22"/>
          <w:szCs w:val="22"/>
        </w:rPr>
        <w:t>11.</w:t>
      </w:r>
      <w:r>
        <w:rPr>
          <w:rFonts w:ascii="Helvetica Neue" w:hAnsi="Helvetica Neue" w:eastAsia="Helvetica Neue" w:cs="Helvetica Neue"/>
          <w:b/>
          <w:bCs/>
          <w:sz w:val="22"/>
          <w:szCs w:val="22"/>
        </w:rPr>
        <w:t>312/313/329</w:t>
      </w:r>
      <w:r>
        <w:rPr>
          <w:rFonts w:ascii="Helvetica Neue" w:hAnsi="Helvetica Neue" w:eastAsia="Helvetica Neue" w:cs="Helvetica Neue"/>
          <w:sz w:val="22"/>
          <w:szCs w:val="22"/>
        </w:rPr>
        <w:t xml:space="preserve">*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On the cusp of Spring, it’s sad to see these potentially disappearing on Sundays. We note that trains arrive too late (by a few minutes) for anyone intending to take a bus down to the nature reserve at Rye harbour. Returns don’t connect well either but at least the return lands passengers back in Rye where it’s easier to pass the time before the next train. Two trains per hour would help.</w:t>
      </w:r>
    </w:p>
    <w:p>
      <w:pPr>
        <w:rPr>
          <w:rFonts w:ascii="Helvetica Neue" w:hAnsi="Helvetica Neue" w:eastAsia="Helvetica Neue" w:cs="Helvetica Neue"/>
          <w:sz w:val="22"/>
          <w:szCs w:val="22"/>
        </w:rPr>
      </w:pPr>
      <w:r>
        <w:rPr>
          <w:rFonts w:ascii="Helvetica Neue" w:hAnsi="Helvetica Neue" w:eastAsia="Helvetica Neue" w:cs="Helvetica Neue"/>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The High Weald Special Landscape Area towards Northiam and Tenterden is rich in heritage and landscape and the ridges and valleys with their varied habitats are wonderful spaces in an otherwise crowded south east. (All in easy reach of the near continent and Eurostar passengers until quite recently). The massively undersold buses offer access to the magical area: a tour operator’s/field trip organiser’s/walking groups’/nature lover’s/archeologist’s/steam train fans dream. </w:t>
      </w:r>
    </w:p>
    <w:p>
      <w:pPr>
        <w:rPr>
          <w:rFonts w:ascii="Helvetica Neue" w:hAnsi="Helvetica Neue" w:eastAsia="Helvetica Neue" w:cs="Helvetica Neue"/>
          <w:sz w:val="22"/>
          <w:szCs w:val="22"/>
        </w:rPr>
      </w:pPr>
      <w:r>
        <w:rPr>
          <w:rFonts w:ascii="Helvetica Neue" w:hAnsi="Helvetica Neue" w:eastAsia="Helvetica Neue" w:cs="Helvetica Neue"/>
          <w:i/>
          <w:iCs/>
          <w:sz w:val="22"/>
          <w:szCs w:val="22"/>
        </w:rPr>
        <w:t xml:space="preserve">* </w:t>
      </w:r>
      <w:r>
        <w:rPr>
          <w:rFonts w:ascii="Helvetica Neue" w:hAnsi="Helvetica Neue" w:eastAsia="Helvetica Neue" w:cs="Helvetica Neue"/>
          <w:sz w:val="22"/>
          <w:szCs w:val="22"/>
        </w:rPr>
        <w:t xml:space="preserve">Is the </w:t>
      </w:r>
      <w:r>
        <w:rPr>
          <w:rFonts w:ascii="Helvetica Neue" w:hAnsi="Helvetica Neue" w:eastAsia="Helvetica Neue" w:cs="Helvetica Neue"/>
          <w:b/>
          <w:bCs/>
          <w:sz w:val="22"/>
          <w:szCs w:val="22"/>
        </w:rPr>
        <w:t xml:space="preserve">329 </w:t>
      </w:r>
      <w:r>
        <w:rPr>
          <w:rFonts w:ascii="Helvetica Neue" w:hAnsi="Helvetica Neue" w:eastAsia="Helvetica Neue" w:cs="Helvetica Neue"/>
          <w:sz w:val="22"/>
          <w:szCs w:val="22"/>
        </w:rPr>
        <w:t>Mon-Sat</w:t>
      </w:r>
      <w:r>
        <w:rPr>
          <w:rFonts w:ascii="Helvetica Neue" w:hAnsi="Helvetica Neue" w:eastAsia="Helvetica Neue" w:cs="Helvetica Neue"/>
          <w:i/>
          <w:iCs/>
          <w:sz w:val="22"/>
          <w:szCs w:val="22"/>
        </w:rPr>
        <w:t xml:space="preserve"> </w:t>
      </w:r>
      <w:r>
        <w:rPr>
          <w:rFonts w:ascii="Helvetica Neue" w:hAnsi="Helvetica Neue" w:eastAsia="Helvetica Neue" w:cs="Helvetica Neue"/>
          <w:sz w:val="22"/>
          <w:szCs w:val="22"/>
        </w:rPr>
        <w:t>starting/terminating at Northiam or Tenterden? Not clear</w:t>
      </w:r>
    </w:p>
    <w:p>
      <w:pPr>
        <w:rPr>
          <w:rFonts w:ascii="Helvetica Neue" w:hAnsi="Helvetica Neue" w:eastAsia="Helvetica Neue" w:cs="Helvetica Neue"/>
          <w:sz w:val="22"/>
          <w:szCs w:val="22"/>
        </w:rPr>
      </w:pPr>
      <w:r>
        <w:rPr>
          <w:rFonts w:ascii="Helvetica Neue" w:hAnsi="Helvetica Neue" w:eastAsia="Helvetica Neue" w:cs="Helvetica Neue"/>
          <w:sz w:val="22"/>
          <w:szCs w:val="22"/>
        </w:rPr>
        <w:t>Stability in levels of bus service is very important. The LTP system gave Transport Authorities a way out from ‘the curse of annuality’. These cuts leave the public anxious for the future.</w:t>
      </w:r>
    </w:p>
    <w:p>
      <w:pPr>
        <w:rPr>
          <w:rFonts w:ascii="Helvetica Neue" w:hAnsi="Helvetica Neue" w:eastAsia="Helvetica Neue" w:cs="Helvetica Neue"/>
          <w:sz w:val="22"/>
          <w:szCs w:val="22"/>
        </w:rPr>
      </w:pPr>
      <w:r>
        <w:rPr>
          <w:rFonts w:ascii="Helvetica Neue" w:hAnsi="Helvetica Neue" w:eastAsia="Helvetica Neue" w:cs="Helvetica Neue"/>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Even given that some services introduced with a degree of speculation may underperform, it is not clear that all the tools at the disposal of the transport authority and wider body politic have been brought to bear to ensure the success of the buses as we enjoy them today: pre cuts.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 xml:space="preserve">They offer a safe, sustainable travel option and increasingly better comfort.  They also offer the best chance of tackling congestion and revitalising out town centres - possible with ongoing investment in bus priority measures, traffic reduction, integration with trains and a rocket boost to active travel measures. </w:t>
      </w:r>
    </w:p>
    <w:p>
      <w:pPr>
        <w:rPr>
          <w:rFonts w:ascii="Helvetica Neue" w:hAnsi="Helvetica Neue" w:eastAsia="Helvetica Neue" w:cs="Helvetica Neue"/>
          <w:sz w:val="22"/>
          <w:szCs w:val="22"/>
        </w:rPr>
      </w:pPr>
      <w:r>
        <w:rPr>
          <w:rFonts w:ascii="Helvetica Neue" w:hAnsi="Helvetica Neue" w:eastAsia="Helvetica Neue" w:cs="Helvetica Neue"/>
          <w:sz w:val="22"/>
          <w:szCs w:val="22"/>
        </w:rPr>
        <w:t>(NB: a walk to the bus stop is active travel - and avoiding the step from the front door to the car, might mean you meet your neighbours!)</w:t>
      </w:r>
    </w:p>
    <w:p>
      <w:pPr>
        <w:rPr>
          <w:rFonts w:ascii="Helvetica Neue" w:hAnsi="Helvetica Neue" w:eastAsia="Helvetica Neue" w:cs="Helvetica Neue"/>
          <w:sz w:val="22"/>
          <w:szCs w:val="22"/>
        </w:rPr>
      </w:pPr>
      <w:r>
        <w:rPr>
          <w:rFonts w:ascii="Helvetica Neue" w:hAnsi="Helvetica Neue" w:eastAsia="Helvetica Neue" w:cs="Helvetica Neue"/>
          <w:sz w:val="22"/>
          <w:szCs w:val="22"/>
        </w:rPr>
        <w:t>12.</w:t>
      </w:r>
      <w:r>
        <w:rPr>
          <w:rFonts w:ascii="Helvetica Neue" w:hAnsi="Helvetica Neue" w:eastAsia="Helvetica Neue" w:cs="Helvetica Neue"/>
          <w:b/>
          <w:bCs/>
          <w:sz w:val="22"/>
          <w:szCs w:val="22"/>
        </w:rPr>
        <w:t xml:space="preserve"> 500</w:t>
      </w:r>
      <w:r>
        <w:rPr>
          <w:rFonts w:ascii="Helvetica Neue" w:hAnsi="Helvetica Neue" w:eastAsia="Helvetica Neue" w:cs="Helvetica Neue"/>
          <w:sz w:val="22"/>
          <w:szCs w:val="22"/>
        </w:rPr>
      </w:r>
    </w:p>
    <w:p>
      <w:pPr>
        <w:rPr>
          <w:rFonts w:ascii="Helvetica Neue" w:hAnsi="Helvetica Neue" w:eastAsia="Helvetica Neue" w:cs="Helvetica Neue"/>
          <w:sz w:val="22"/>
          <w:szCs w:val="22"/>
        </w:rPr>
      </w:pPr>
      <w:r>
        <w:rPr>
          <w:rFonts w:ascii="Helvetica Neue" w:hAnsi="Helvetica Neue" w:eastAsia="Helvetica Neue" w:cs="Helvetica Neue"/>
          <w:sz w:val="22"/>
          <w:szCs w:val="22"/>
        </w:rPr>
        <w:t>Will the last train in the day from Hastings/Bexhill usefully connect with the 500 to Gatwick?</w:t>
      </w:r>
    </w:p>
    <w:p>
      <w:pPr>
        <w:rPr>
          <w:rFonts w:ascii="Helvetica Neue" w:hAnsi="Helvetica Neue" w:eastAsia="Helvetica Neue" w:cs="Helvetica Neue"/>
          <w:sz w:val="22"/>
          <w:szCs w:val="22"/>
        </w:rPr>
      </w:pPr>
      <w:r>
        <w:rPr>
          <w:rFonts w:ascii="Helvetica Neue" w:hAnsi="Helvetica Neue" w:eastAsia="Helvetica Neue" w:cs="Helvetica Neue"/>
          <w:sz w:val="22"/>
          <w:szCs w:val="22"/>
        </w:rPr>
        <w:t>Hope this is useful. Derrick Coffee.</w:t>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Helvetica Neue">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14"/>
    <w:tmReviewMarkIns w:val="4"/>
    <w:tmReviewColorIns w:val="-1"/>
    <w:tmReviewMarkDel w:val="6"/>
    <w:tmReviewColorDel w:val="-1"/>
    <w:tmReviewMarkFmt w:val="1"/>
    <w:tmReviewColorFmt w:val="-1"/>
    <w:tmReviewMarkLn w:val="1"/>
    <w:tmReviewColorLn w:val="0"/>
    <w:tmReviewToolTip w:val="1"/>
  </w:tmReviewPr>
  <w:tmLastPos>
    <w:tmLastPosPage w:val="1"/>
    <w:tmLastPosSelect w:val="0"/>
    <w:tmLastPosFrameIdx w:val="0"/>
    <w:tmLastPosCaret>
      <w:tmLastPosPgfIdx w:val="45"/>
      <w:tmLastPosIdx w:val="52"/>
    </w:tmLastPosCaret>
    <w:tmLastPosAnchor>
      <w:tmLastPosPgfIdx w:val="0"/>
      <w:tmLastPosIdx w:val="0"/>
    </w:tmLastPosAnchor>
    <w:tmLastPosTblRect w:left="0" w:top="0" w:right="0" w:bottom="0"/>
  </w:tmLastPos>
  <w:tmAppRevision w:date="1770997815"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14</cp:revision>
  <dcterms:created xsi:type="dcterms:W3CDTF">2026-02-13T05:36:25Z</dcterms:created>
  <dcterms:modified xsi:type="dcterms:W3CDTF">2026-02-13T14:50:15Z</dcterms:modified>
</cp:coreProperties>
</file>